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B5AE9" w14:textId="77777777" w:rsidR="00630391" w:rsidRPr="00C31E94" w:rsidRDefault="00630391" w:rsidP="00630391">
      <w:pPr>
        <w:jc w:val="center"/>
        <w:rPr>
          <w:rFonts w:ascii="Garamond" w:eastAsia="Calibri" w:hAnsi="Garamond" w:cs="Times New Roman"/>
          <w:b/>
          <w:sz w:val="24"/>
          <w:szCs w:val="24"/>
        </w:rPr>
      </w:pPr>
      <w:r w:rsidRPr="00C31E94">
        <w:rPr>
          <w:rFonts w:ascii="Garamond" w:eastAsia="Calibri" w:hAnsi="Garamond" w:cs="Times New Roman"/>
          <w:noProof/>
          <w:lang w:eastAsia="en-US"/>
        </w:rPr>
        <w:drawing>
          <wp:inline distT="0" distB="0" distL="0" distR="0" wp14:anchorId="070AA429" wp14:editId="3E487EE1">
            <wp:extent cx="2325497" cy="1280160"/>
            <wp:effectExtent l="0" t="0" r="0" b="0"/>
            <wp:docPr id="1" name="Picture 1" descr="G:\Landry's\Concepts\The Post Oak\Logo\The-Post-Oak-Stack-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ndry's\Concepts\The Post Oak\Logo\The-Post-Oak-Stack-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5497" cy="1280160"/>
                    </a:xfrm>
                    <a:prstGeom prst="rect">
                      <a:avLst/>
                    </a:prstGeom>
                    <a:noFill/>
                    <a:ln>
                      <a:noFill/>
                    </a:ln>
                  </pic:spPr>
                </pic:pic>
              </a:graphicData>
            </a:graphic>
          </wp:inline>
        </w:drawing>
      </w:r>
    </w:p>
    <w:p w14:paraId="3F9B7A61" w14:textId="77777777" w:rsidR="00630391" w:rsidRPr="00C31E94" w:rsidRDefault="00630391" w:rsidP="00630391">
      <w:pPr>
        <w:rPr>
          <w:rFonts w:ascii="Garamond" w:eastAsia="Times New Roman" w:hAnsi="Garamond" w:cs="Times New Roman"/>
          <w:b/>
          <w:sz w:val="24"/>
          <w:szCs w:val="24"/>
        </w:rPr>
      </w:pPr>
    </w:p>
    <w:p w14:paraId="4AB2BDFE" w14:textId="77777777" w:rsidR="00630391" w:rsidRPr="00C90214" w:rsidRDefault="00630391" w:rsidP="00630391">
      <w:pPr>
        <w:rPr>
          <w:rFonts w:ascii="Garamond" w:eastAsia="Times New Roman" w:hAnsi="Garamond" w:cs="Times New Roman"/>
          <w:b/>
          <w:sz w:val="22"/>
        </w:rPr>
      </w:pPr>
      <w:r w:rsidRPr="00C90214">
        <w:rPr>
          <w:rFonts w:ascii="Garamond" w:eastAsia="Times New Roman" w:hAnsi="Garamond" w:cs="Times New Roman"/>
          <w:b/>
          <w:sz w:val="22"/>
        </w:rPr>
        <w:t xml:space="preserve">FOR IMMEDIATE RELEASE       </w:t>
      </w:r>
      <w:r w:rsidRPr="00C90214">
        <w:rPr>
          <w:rFonts w:ascii="Garamond" w:eastAsia="Times New Roman" w:hAnsi="Garamond" w:cs="Times New Roman"/>
          <w:b/>
          <w:sz w:val="22"/>
        </w:rPr>
        <w:tab/>
      </w:r>
      <w:r w:rsidRPr="00C90214">
        <w:rPr>
          <w:rFonts w:ascii="Garamond" w:eastAsia="Times New Roman" w:hAnsi="Garamond" w:cs="Times New Roman"/>
          <w:b/>
          <w:sz w:val="22"/>
        </w:rPr>
        <w:tab/>
      </w:r>
      <w:r w:rsidRPr="00C90214">
        <w:rPr>
          <w:rFonts w:ascii="Garamond" w:eastAsia="Times New Roman" w:hAnsi="Garamond" w:cs="Times New Roman"/>
          <w:b/>
          <w:sz w:val="22"/>
        </w:rPr>
        <w:tab/>
        <w:t xml:space="preserve">          </w:t>
      </w:r>
      <w:r w:rsidRPr="00C90214">
        <w:rPr>
          <w:rFonts w:ascii="Garamond" w:eastAsia="Times New Roman" w:hAnsi="Garamond" w:cs="Times New Roman"/>
          <w:b/>
          <w:sz w:val="22"/>
        </w:rPr>
        <w:tab/>
        <w:t xml:space="preserve">      </w:t>
      </w:r>
      <w:r w:rsidRPr="00C90214">
        <w:rPr>
          <w:rFonts w:ascii="Garamond" w:eastAsia="Times New Roman" w:hAnsi="Garamond" w:cs="Times New Roman"/>
          <w:b/>
          <w:sz w:val="22"/>
        </w:rPr>
        <w:tab/>
      </w:r>
      <w:r w:rsidRPr="00C90214">
        <w:rPr>
          <w:rFonts w:ascii="Garamond" w:eastAsia="Times New Roman" w:hAnsi="Garamond" w:cs="Times New Roman"/>
          <w:b/>
          <w:sz w:val="22"/>
        </w:rPr>
        <w:tab/>
        <w:t xml:space="preserve"> MEDIA CONTACTS:   </w:t>
      </w:r>
    </w:p>
    <w:p w14:paraId="462FA28C" w14:textId="77777777" w:rsidR="007759F3" w:rsidRPr="00C90214" w:rsidRDefault="00630391" w:rsidP="00630391">
      <w:pPr>
        <w:ind w:left="720" w:firstLine="720"/>
        <w:jc w:val="right"/>
        <w:rPr>
          <w:rStyle w:val="Hyperlink"/>
          <w:rFonts w:ascii="Garamond" w:eastAsia="Times New Roman" w:hAnsi="Garamond" w:cs="Times New Roman"/>
          <w:sz w:val="22"/>
        </w:rPr>
      </w:pPr>
      <w:r w:rsidRPr="00C90214">
        <w:rPr>
          <w:rFonts w:ascii="Garamond" w:eastAsia="Times New Roman" w:hAnsi="Garamond" w:cs="Times New Roman"/>
          <w:sz w:val="22"/>
        </w:rPr>
        <w:t xml:space="preserve">   </w:t>
      </w:r>
      <w:r w:rsidRPr="00C90214">
        <w:rPr>
          <w:rFonts w:ascii="Garamond" w:eastAsia="Times New Roman" w:hAnsi="Garamond" w:cs="Times New Roman"/>
          <w:sz w:val="22"/>
        </w:rPr>
        <w:tab/>
      </w:r>
      <w:r w:rsidRPr="00C90214">
        <w:rPr>
          <w:rFonts w:ascii="Garamond" w:eastAsia="Times New Roman" w:hAnsi="Garamond" w:cs="Times New Roman"/>
          <w:sz w:val="22"/>
        </w:rPr>
        <w:tab/>
      </w:r>
      <w:r w:rsidRPr="00C90214">
        <w:rPr>
          <w:rFonts w:ascii="Garamond" w:eastAsia="Times New Roman" w:hAnsi="Garamond" w:cs="Times New Roman"/>
          <w:sz w:val="22"/>
        </w:rPr>
        <w:tab/>
      </w:r>
      <w:r w:rsidRPr="00C90214">
        <w:rPr>
          <w:rFonts w:ascii="Garamond" w:eastAsia="Times New Roman" w:hAnsi="Garamond" w:cs="Times New Roman"/>
          <w:sz w:val="22"/>
        </w:rPr>
        <w:tab/>
      </w:r>
      <w:r w:rsidRPr="00C90214">
        <w:rPr>
          <w:rFonts w:ascii="Garamond" w:eastAsia="Times New Roman" w:hAnsi="Garamond" w:cs="Times New Roman"/>
          <w:sz w:val="22"/>
        </w:rPr>
        <w:tab/>
        <w:t xml:space="preserve"> Katelyn Roche Gosslee,</w:t>
      </w:r>
      <w:r w:rsidRPr="00C90214">
        <w:rPr>
          <w:rFonts w:ascii="Garamond" w:eastAsia="Times New Roman" w:hAnsi="Garamond" w:cs="Times New Roman"/>
          <w:color w:val="1F3864"/>
          <w:sz w:val="22"/>
        </w:rPr>
        <w:t xml:space="preserve"> </w:t>
      </w:r>
      <w:hyperlink r:id="rId5" w:history="1">
        <w:r w:rsidRPr="00C90214">
          <w:rPr>
            <w:rStyle w:val="Hyperlink"/>
            <w:rFonts w:ascii="Garamond" w:eastAsia="Times New Roman" w:hAnsi="Garamond" w:cs="Times New Roman"/>
            <w:sz w:val="22"/>
          </w:rPr>
          <w:t>Katelyn@dpwpr.com</w:t>
        </w:r>
      </w:hyperlink>
    </w:p>
    <w:p w14:paraId="2C7BB691" w14:textId="77777777" w:rsidR="00630391" w:rsidRPr="00C90214" w:rsidRDefault="007759F3" w:rsidP="00630391">
      <w:pPr>
        <w:ind w:left="720" w:firstLine="720"/>
        <w:jc w:val="right"/>
        <w:rPr>
          <w:rFonts w:ascii="Garamond" w:eastAsia="Times New Roman" w:hAnsi="Garamond" w:cs="Times New Roman"/>
          <w:color w:val="1F3864"/>
          <w:sz w:val="22"/>
        </w:rPr>
      </w:pPr>
      <w:r w:rsidRPr="00C90214">
        <w:rPr>
          <w:rStyle w:val="Hyperlink"/>
          <w:rFonts w:ascii="Garamond" w:eastAsia="Times New Roman" w:hAnsi="Garamond" w:cs="Times New Roman"/>
          <w:color w:val="auto"/>
          <w:sz w:val="22"/>
          <w:u w:val="none"/>
        </w:rPr>
        <w:t xml:space="preserve">Colleen Wagner, </w:t>
      </w:r>
      <w:hyperlink r:id="rId6" w:history="1">
        <w:r w:rsidRPr="00C90214">
          <w:rPr>
            <w:rStyle w:val="Hyperlink"/>
            <w:rFonts w:ascii="Garamond" w:eastAsia="Times New Roman" w:hAnsi="Garamond" w:cs="Times New Roman"/>
            <w:sz w:val="22"/>
          </w:rPr>
          <w:t>cwagner@dpwpr.com</w:t>
        </w:r>
      </w:hyperlink>
      <w:r w:rsidRPr="00C90214">
        <w:rPr>
          <w:rStyle w:val="Hyperlink"/>
          <w:rFonts w:ascii="Garamond" w:eastAsia="Times New Roman" w:hAnsi="Garamond" w:cs="Times New Roman"/>
          <w:color w:val="auto"/>
          <w:sz w:val="22"/>
          <w:u w:val="none"/>
        </w:rPr>
        <w:t xml:space="preserve"> </w:t>
      </w:r>
      <w:r w:rsidR="00630391" w:rsidRPr="00C90214">
        <w:rPr>
          <w:rFonts w:ascii="Garamond" w:eastAsia="Times New Roman" w:hAnsi="Garamond" w:cs="Times New Roman"/>
          <w:sz w:val="22"/>
        </w:rPr>
        <w:t xml:space="preserve"> </w:t>
      </w:r>
    </w:p>
    <w:p w14:paraId="2117AD1F" w14:textId="77777777" w:rsidR="00630391" w:rsidRPr="00C90214" w:rsidRDefault="00630391" w:rsidP="00630391">
      <w:pPr>
        <w:ind w:left="5040"/>
        <w:jc w:val="right"/>
        <w:rPr>
          <w:rFonts w:ascii="Garamond" w:eastAsia="Times New Roman" w:hAnsi="Garamond" w:cs="Times New Roman"/>
          <w:i/>
          <w:sz w:val="22"/>
        </w:rPr>
      </w:pPr>
      <w:r w:rsidRPr="00C90214">
        <w:rPr>
          <w:rFonts w:ascii="Garamond" w:eastAsia="Times New Roman" w:hAnsi="Garamond" w:cs="Times New Roman"/>
          <w:sz w:val="22"/>
        </w:rPr>
        <w:t xml:space="preserve">  </w:t>
      </w:r>
      <w:r w:rsidRPr="00C90214">
        <w:rPr>
          <w:rFonts w:ascii="Garamond" w:eastAsia="Times New Roman" w:hAnsi="Garamond" w:cs="Times New Roman"/>
          <w:sz w:val="22"/>
        </w:rPr>
        <w:tab/>
        <w:t xml:space="preserve">       </w:t>
      </w:r>
      <w:r w:rsidRPr="00C90214">
        <w:rPr>
          <w:rFonts w:ascii="Garamond" w:eastAsia="Times New Roman" w:hAnsi="Garamond" w:cs="Times New Roman"/>
          <w:i/>
          <w:sz w:val="22"/>
        </w:rPr>
        <w:t xml:space="preserve">Dancie </w:t>
      </w:r>
      <w:proofErr w:type="spellStart"/>
      <w:r w:rsidRPr="00C90214">
        <w:rPr>
          <w:rFonts w:ascii="Garamond" w:eastAsia="Times New Roman" w:hAnsi="Garamond" w:cs="Times New Roman"/>
          <w:i/>
          <w:sz w:val="22"/>
        </w:rPr>
        <w:t>Perugini</w:t>
      </w:r>
      <w:proofErr w:type="spellEnd"/>
      <w:r w:rsidRPr="00C90214">
        <w:rPr>
          <w:rFonts w:ascii="Garamond" w:eastAsia="Times New Roman" w:hAnsi="Garamond" w:cs="Times New Roman"/>
          <w:i/>
          <w:sz w:val="22"/>
        </w:rPr>
        <w:t xml:space="preserve"> Ware Public Relations</w:t>
      </w:r>
    </w:p>
    <w:p w14:paraId="24594CF0" w14:textId="77777777" w:rsidR="00630391" w:rsidRPr="00C90214" w:rsidRDefault="00630391" w:rsidP="00630391">
      <w:pPr>
        <w:ind w:left="2160" w:firstLine="720"/>
        <w:jc w:val="right"/>
        <w:rPr>
          <w:rFonts w:ascii="Garamond" w:eastAsia="Times New Roman" w:hAnsi="Garamond" w:cs="Times New Roman"/>
          <w:sz w:val="22"/>
        </w:rPr>
      </w:pPr>
      <w:r w:rsidRPr="00C90214">
        <w:rPr>
          <w:rFonts w:ascii="Garamond" w:eastAsia="Times New Roman" w:hAnsi="Garamond" w:cs="Times New Roman"/>
          <w:sz w:val="22"/>
        </w:rPr>
        <w:t xml:space="preserve">                                                                                           713.224.9115</w:t>
      </w:r>
    </w:p>
    <w:p w14:paraId="77CB9B01" w14:textId="77777777" w:rsidR="008F5D20" w:rsidRDefault="008F5D20" w:rsidP="00EF5E17">
      <w:pPr>
        <w:jc w:val="center"/>
        <w:rPr>
          <w:rFonts w:ascii="Garamond" w:hAnsi="Garamond" w:cs="Times New Roman"/>
          <w:b/>
          <w:sz w:val="24"/>
          <w:szCs w:val="24"/>
        </w:rPr>
      </w:pPr>
    </w:p>
    <w:p w14:paraId="64704994" w14:textId="5400F257" w:rsidR="00630391" w:rsidRPr="00280E41" w:rsidRDefault="00280E41" w:rsidP="00EF5E17">
      <w:pPr>
        <w:jc w:val="center"/>
        <w:rPr>
          <w:rFonts w:ascii="Garamond" w:hAnsi="Garamond" w:cs="Times New Roman"/>
          <w:b/>
          <w:sz w:val="24"/>
          <w:szCs w:val="24"/>
        </w:rPr>
      </w:pPr>
      <w:r w:rsidRPr="00280E41">
        <w:rPr>
          <w:rFonts w:ascii="Garamond" w:hAnsi="Garamond" w:cs="Times New Roman"/>
          <w:b/>
          <w:sz w:val="24"/>
          <w:szCs w:val="24"/>
        </w:rPr>
        <w:t>BLOOM &amp; BEE</w:t>
      </w:r>
      <w:r w:rsidR="006B1ACB">
        <w:rPr>
          <w:rFonts w:ascii="Garamond" w:hAnsi="Garamond" w:cs="Times New Roman"/>
          <w:b/>
          <w:sz w:val="24"/>
          <w:szCs w:val="24"/>
        </w:rPr>
        <w:t xml:space="preserve"> </w:t>
      </w:r>
      <w:r w:rsidR="006B1ACB" w:rsidRPr="00253704">
        <w:rPr>
          <w:rFonts w:ascii="Garamond" w:hAnsi="Garamond" w:cs="Times New Roman"/>
          <w:b/>
          <w:sz w:val="24"/>
          <w:szCs w:val="24"/>
        </w:rPr>
        <w:t>RESTAURANT</w:t>
      </w:r>
      <w:r w:rsidRPr="00280E41">
        <w:rPr>
          <w:rFonts w:ascii="Garamond" w:hAnsi="Garamond" w:cs="Times New Roman"/>
          <w:b/>
          <w:sz w:val="24"/>
          <w:szCs w:val="24"/>
        </w:rPr>
        <w:t xml:space="preserve"> INSIDE </w:t>
      </w:r>
      <w:r w:rsidR="001302DF" w:rsidRPr="00280E41">
        <w:rPr>
          <w:rFonts w:ascii="Garamond" w:hAnsi="Garamond" w:cs="Times New Roman"/>
          <w:b/>
          <w:sz w:val="24"/>
          <w:szCs w:val="24"/>
        </w:rPr>
        <w:t xml:space="preserve">THE POST OAK HOTEL </w:t>
      </w:r>
      <w:r w:rsidR="008F5D20" w:rsidRPr="00280E41">
        <w:rPr>
          <w:rFonts w:ascii="Garamond" w:hAnsi="Garamond" w:cs="Times New Roman"/>
          <w:b/>
          <w:sz w:val="24"/>
          <w:szCs w:val="24"/>
        </w:rPr>
        <w:t xml:space="preserve">AT UPTOWN HOUSTON </w:t>
      </w:r>
      <w:r>
        <w:rPr>
          <w:rFonts w:ascii="Garamond" w:hAnsi="Garamond" w:cs="Times New Roman"/>
          <w:b/>
          <w:sz w:val="24"/>
          <w:szCs w:val="24"/>
        </w:rPr>
        <w:t>RECIEVES</w:t>
      </w:r>
      <w:r w:rsidR="00606470" w:rsidRPr="00280E41">
        <w:rPr>
          <w:rFonts w:ascii="Garamond" w:hAnsi="Garamond" w:cs="Times New Roman"/>
          <w:b/>
          <w:sz w:val="24"/>
          <w:szCs w:val="24"/>
        </w:rPr>
        <w:t xml:space="preserve"> </w:t>
      </w:r>
      <w:r w:rsidR="00F70FCA" w:rsidRPr="00280E41">
        <w:rPr>
          <w:rFonts w:ascii="Garamond" w:hAnsi="Garamond" w:cs="Times New Roman"/>
          <w:b/>
          <w:sz w:val="24"/>
          <w:szCs w:val="24"/>
        </w:rPr>
        <w:t>AAA F</w:t>
      </w:r>
      <w:r w:rsidRPr="00280E41">
        <w:rPr>
          <w:rFonts w:ascii="Garamond" w:hAnsi="Garamond" w:cs="Times New Roman"/>
          <w:b/>
          <w:sz w:val="24"/>
          <w:szCs w:val="24"/>
        </w:rPr>
        <w:t>OUR</w:t>
      </w:r>
      <w:r w:rsidR="00F70FCA" w:rsidRPr="00280E41">
        <w:rPr>
          <w:rFonts w:ascii="Garamond" w:hAnsi="Garamond" w:cs="Times New Roman"/>
          <w:b/>
          <w:sz w:val="24"/>
          <w:szCs w:val="24"/>
        </w:rPr>
        <w:t>-</w:t>
      </w:r>
      <w:r w:rsidR="001302DF" w:rsidRPr="00280E41">
        <w:rPr>
          <w:rFonts w:ascii="Garamond" w:hAnsi="Garamond" w:cs="Times New Roman"/>
          <w:b/>
          <w:sz w:val="24"/>
          <w:szCs w:val="24"/>
        </w:rPr>
        <w:t xml:space="preserve">DIAMOND RATING </w:t>
      </w:r>
    </w:p>
    <w:p w14:paraId="42C395E5" w14:textId="4592E17F" w:rsidR="00CF11B7" w:rsidRDefault="00630391" w:rsidP="00630391">
      <w:pPr>
        <w:spacing w:before="100" w:beforeAutospacing="1" w:after="100" w:afterAutospacing="1"/>
        <w:rPr>
          <w:rFonts w:ascii="Garamond" w:hAnsi="Garamond" w:cs="Times New Roman"/>
          <w:sz w:val="24"/>
          <w:szCs w:val="24"/>
        </w:rPr>
      </w:pPr>
      <w:r w:rsidRPr="00280E41">
        <w:rPr>
          <w:rFonts w:ascii="Garamond" w:hAnsi="Garamond" w:cs="Times New Roman"/>
          <w:b/>
          <w:sz w:val="24"/>
          <w:szCs w:val="24"/>
        </w:rPr>
        <w:t>HOUSTON, TX (</w:t>
      </w:r>
      <w:r w:rsidR="00280E41" w:rsidRPr="00280E41">
        <w:rPr>
          <w:rFonts w:ascii="Garamond" w:hAnsi="Garamond" w:cs="Times New Roman"/>
          <w:b/>
          <w:sz w:val="24"/>
          <w:szCs w:val="24"/>
        </w:rPr>
        <w:t xml:space="preserve">November </w:t>
      </w:r>
      <w:r w:rsidR="00303125">
        <w:rPr>
          <w:rFonts w:ascii="Garamond" w:hAnsi="Garamond" w:cs="Times New Roman"/>
          <w:b/>
          <w:sz w:val="24"/>
          <w:szCs w:val="24"/>
        </w:rPr>
        <w:t>1</w:t>
      </w:r>
      <w:r w:rsidR="00601A5A">
        <w:rPr>
          <w:rFonts w:ascii="Garamond" w:hAnsi="Garamond" w:cs="Times New Roman"/>
          <w:b/>
          <w:sz w:val="24"/>
          <w:szCs w:val="24"/>
        </w:rPr>
        <w:t>2</w:t>
      </w:r>
      <w:r w:rsidRPr="00280E41">
        <w:rPr>
          <w:rFonts w:ascii="Garamond" w:hAnsi="Garamond" w:cs="Times New Roman"/>
          <w:b/>
          <w:sz w:val="24"/>
          <w:szCs w:val="24"/>
        </w:rPr>
        <w:t>, 2018)</w:t>
      </w:r>
      <w:r w:rsidRPr="00280E41">
        <w:rPr>
          <w:rFonts w:ascii="Garamond" w:hAnsi="Garamond" w:cs="Times New Roman"/>
          <w:sz w:val="24"/>
          <w:szCs w:val="24"/>
        </w:rPr>
        <w:t xml:space="preserve"> –</w:t>
      </w:r>
      <w:r w:rsidR="00C90214" w:rsidRPr="00280E41">
        <w:rPr>
          <w:rFonts w:ascii="Garamond" w:hAnsi="Garamond" w:cs="Times New Roman"/>
          <w:b/>
          <w:sz w:val="24"/>
          <w:szCs w:val="24"/>
        </w:rPr>
        <w:t xml:space="preserve"> </w:t>
      </w:r>
      <w:r w:rsidR="00303125">
        <w:rPr>
          <w:rFonts w:ascii="Garamond" w:hAnsi="Garamond" w:cs="Times New Roman"/>
          <w:sz w:val="24"/>
          <w:szCs w:val="24"/>
        </w:rPr>
        <w:t>The</w:t>
      </w:r>
      <w:r w:rsidR="00280E41" w:rsidRPr="00280E41">
        <w:rPr>
          <w:rFonts w:ascii="Garamond" w:hAnsi="Garamond" w:cs="Times New Roman"/>
          <w:sz w:val="24"/>
          <w:szCs w:val="24"/>
        </w:rPr>
        <w:t xml:space="preserve"> new Bloom &amp; Bee inside The</w:t>
      </w:r>
      <w:r w:rsidR="00280E41">
        <w:rPr>
          <w:rFonts w:ascii="Garamond" w:hAnsi="Garamond" w:cs="Times New Roman"/>
          <w:sz w:val="24"/>
          <w:szCs w:val="24"/>
        </w:rPr>
        <w:t xml:space="preserve"> </w:t>
      </w:r>
      <w:r w:rsidR="00C90214" w:rsidRPr="00280E41">
        <w:rPr>
          <w:rFonts w:ascii="Garamond" w:hAnsi="Garamond" w:cs="Times New Roman"/>
          <w:sz w:val="24"/>
          <w:szCs w:val="24"/>
        </w:rPr>
        <w:t xml:space="preserve">Post Oak Hotel </w:t>
      </w:r>
      <w:r w:rsidR="00D901F6" w:rsidRPr="00280E41">
        <w:rPr>
          <w:rFonts w:ascii="Garamond" w:hAnsi="Garamond" w:cs="Times New Roman"/>
          <w:sz w:val="24"/>
          <w:szCs w:val="24"/>
        </w:rPr>
        <w:t>at</w:t>
      </w:r>
      <w:r w:rsidR="00C90214" w:rsidRPr="00280E41">
        <w:rPr>
          <w:rFonts w:ascii="Garamond" w:hAnsi="Garamond" w:cs="Times New Roman"/>
          <w:sz w:val="24"/>
          <w:szCs w:val="24"/>
        </w:rPr>
        <w:t xml:space="preserve"> Uptown</w:t>
      </w:r>
      <w:r w:rsidR="008F5D20" w:rsidRPr="00280E41">
        <w:rPr>
          <w:rFonts w:ascii="Garamond" w:hAnsi="Garamond" w:cs="Times New Roman"/>
          <w:sz w:val="24"/>
          <w:szCs w:val="24"/>
        </w:rPr>
        <w:t xml:space="preserve"> Houston</w:t>
      </w:r>
      <w:r w:rsidR="00C90214" w:rsidRPr="00280E41">
        <w:rPr>
          <w:rFonts w:ascii="Garamond" w:hAnsi="Garamond" w:cs="Times New Roman"/>
          <w:b/>
          <w:sz w:val="24"/>
          <w:szCs w:val="24"/>
        </w:rPr>
        <w:t xml:space="preserve"> </w:t>
      </w:r>
      <w:r w:rsidR="00280E41" w:rsidRPr="00280E41">
        <w:rPr>
          <w:rFonts w:ascii="Garamond" w:hAnsi="Garamond" w:cs="Times New Roman"/>
          <w:sz w:val="24"/>
          <w:szCs w:val="24"/>
        </w:rPr>
        <w:t xml:space="preserve">is proud to announce the </w:t>
      </w:r>
      <w:r w:rsidR="00266C7F">
        <w:rPr>
          <w:rFonts w:ascii="Garamond" w:hAnsi="Garamond" w:cs="Times New Roman"/>
          <w:sz w:val="24"/>
          <w:szCs w:val="24"/>
        </w:rPr>
        <w:t>chic</w:t>
      </w:r>
      <w:r w:rsidR="00280E41">
        <w:rPr>
          <w:rFonts w:ascii="Garamond" w:hAnsi="Garamond" w:cs="Times New Roman"/>
          <w:sz w:val="24"/>
          <w:szCs w:val="24"/>
        </w:rPr>
        <w:t xml:space="preserve"> dining concept </w:t>
      </w:r>
      <w:r w:rsidR="00D02276" w:rsidRPr="00324B97">
        <w:rPr>
          <w:rFonts w:ascii="Garamond" w:hAnsi="Garamond" w:cs="Times New Roman"/>
          <w:sz w:val="24"/>
          <w:szCs w:val="24"/>
        </w:rPr>
        <w:t xml:space="preserve">has </w:t>
      </w:r>
      <w:r w:rsidR="0066591F" w:rsidRPr="00324B97">
        <w:rPr>
          <w:rFonts w:ascii="Garamond" w:hAnsi="Garamond" w:cs="Times New Roman"/>
          <w:sz w:val="24"/>
          <w:szCs w:val="24"/>
        </w:rPr>
        <w:t>earned</w:t>
      </w:r>
      <w:r w:rsidR="00D02276" w:rsidRPr="00324B97">
        <w:rPr>
          <w:rFonts w:ascii="Garamond" w:hAnsi="Garamond" w:cs="Times New Roman"/>
          <w:sz w:val="24"/>
          <w:szCs w:val="24"/>
        </w:rPr>
        <w:t xml:space="preserve"> the </w:t>
      </w:r>
      <w:r w:rsidR="0016269F" w:rsidRPr="00324B97">
        <w:rPr>
          <w:rFonts w:ascii="Garamond" w:hAnsi="Garamond" w:cs="Times New Roman"/>
          <w:sz w:val="24"/>
          <w:szCs w:val="24"/>
        </w:rPr>
        <w:t>prestigious</w:t>
      </w:r>
      <w:r w:rsidR="00D02276" w:rsidRPr="00324B97">
        <w:rPr>
          <w:rFonts w:ascii="Garamond" w:hAnsi="Garamond" w:cs="Times New Roman"/>
          <w:sz w:val="24"/>
          <w:szCs w:val="24"/>
        </w:rPr>
        <w:t xml:space="preserve"> </w:t>
      </w:r>
      <w:r w:rsidR="00F70FCA" w:rsidRPr="00324B97">
        <w:rPr>
          <w:rFonts w:ascii="Garamond" w:hAnsi="Garamond" w:cs="Times New Roman"/>
          <w:sz w:val="24"/>
          <w:szCs w:val="24"/>
        </w:rPr>
        <w:t>F</w:t>
      </w:r>
      <w:r w:rsidR="00280E41" w:rsidRPr="00324B97">
        <w:rPr>
          <w:rFonts w:ascii="Garamond" w:hAnsi="Garamond" w:cs="Times New Roman"/>
          <w:sz w:val="24"/>
          <w:szCs w:val="24"/>
        </w:rPr>
        <w:t>our</w:t>
      </w:r>
      <w:r w:rsidR="00F70FCA" w:rsidRPr="00324B97">
        <w:rPr>
          <w:rFonts w:ascii="Garamond" w:hAnsi="Garamond" w:cs="Times New Roman"/>
          <w:sz w:val="24"/>
          <w:szCs w:val="24"/>
        </w:rPr>
        <w:t>-</w:t>
      </w:r>
      <w:r w:rsidR="00C519F9" w:rsidRPr="00324B97">
        <w:rPr>
          <w:rFonts w:ascii="Garamond" w:hAnsi="Garamond" w:cs="Times New Roman"/>
          <w:sz w:val="24"/>
          <w:szCs w:val="24"/>
        </w:rPr>
        <w:t xml:space="preserve">Diamond </w:t>
      </w:r>
      <w:r w:rsidR="00F70FCA" w:rsidRPr="00324B97">
        <w:rPr>
          <w:rFonts w:ascii="Garamond" w:hAnsi="Garamond" w:cs="Times New Roman"/>
          <w:sz w:val="24"/>
          <w:szCs w:val="24"/>
        </w:rPr>
        <w:t xml:space="preserve">Award </w:t>
      </w:r>
      <w:r w:rsidR="00C519F9" w:rsidRPr="00324B97">
        <w:rPr>
          <w:rFonts w:ascii="Garamond" w:hAnsi="Garamond" w:cs="Times New Roman"/>
          <w:sz w:val="24"/>
          <w:szCs w:val="24"/>
        </w:rPr>
        <w:t>from AAA</w:t>
      </w:r>
      <w:r w:rsidR="00280E41" w:rsidRPr="00324B97">
        <w:rPr>
          <w:rFonts w:ascii="Garamond" w:hAnsi="Garamond" w:cs="Times New Roman"/>
          <w:sz w:val="24"/>
          <w:szCs w:val="24"/>
        </w:rPr>
        <w:t xml:space="preserve"> for its </w:t>
      </w:r>
      <w:r w:rsidR="00324B97" w:rsidRPr="00324B97">
        <w:rPr>
          <w:rFonts w:ascii="Garamond" w:hAnsi="Garamond" w:cs="Times New Roman"/>
          <w:sz w:val="24"/>
          <w:szCs w:val="24"/>
        </w:rPr>
        <w:t>renowned menu, whimsical a</w:t>
      </w:r>
      <w:r w:rsidR="00D22035">
        <w:rPr>
          <w:rFonts w:ascii="Garamond" w:hAnsi="Garamond" w:cs="Times New Roman"/>
          <w:sz w:val="24"/>
          <w:szCs w:val="24"/>
        </w:rPr>
        <w:t>mbiance</w:t>
      </w:r>
      <w:r w:rsidR="00324B97" w:rsidRPr="00324B97">
        <w:rPr>
          <w:rFonts w:ascii="Garamond" w:hAnsi="Garamond" w:cs="Times New Roman"/>
          <w:sz w:val="24"/>
          <w:szCs w:val="24"/>
        </w:rPr>
        <w:t>, and first-class service</w:t>
      </w:r>
      <w:r w:rsidR="00280E41" w:rsidRPr="00324B97">
        <w:rPr>
          <w:rFonts w:ascii="Garamond" w:hAnsi="Garamond" w:cs="Times New Roman"/>
          <w:sz w:val="24"/>
          <w:szCs w:val="24"/>
        </w:rPr>
        <w:t>.</w:t>
      </w:r>
      <w:r w:rsidR="0016269F" w:rsidRPr="00324B97">
        <w:rPr>
          <w:rFonts w:ascii="Garamond" w:hAnsi="Garamond" w:cs="Times New Roman"/>
          <w:sz w:val="24"/>
          <w:szCs w:val="24"/>
        </w:rPr>
        <w:t xml:space="preserve"> </w:t>
      </w:r>
    </w:p>
    <w:p w14:paraId="793A95BA" w14:textId="3801754F" w:rsidR="00280E41" w:rsidRPr="00280E41" w:rsidRDefault="00324B97" w:rsidP="00303125">
      <w:pPr>
        <w:spacing w:before="100" w:beforeAutospacing="1" w:after="100" w:afterAutospacing="1"/>
        <w:rPr>
          <w:rFonts w:ascii="Garamond" w:hAnsi="Garamond" w:cs="Times New Roman"/>
          <w:sz w:val="24"/>
          <w:szCs w:val="24"/>
          <w:highlight w:val="yellow"/>
        </w:rPr>
      </w:pPr>
      <w:r>
        <w:rPr>
          <w:rFonts w:ascii="Garamond" w:hAnsi="Garamond" w:cs="Times New Roman"/>
          <w:sz w:val="24"/>
          <w:szCs w:val="24"/>
        </w:rPr>
        <w:t>“</w:t>
      </w:r>
      <w:r w:rsidR="00D22035">
        <w:rPr>
          <w:rFonts w:ascii="Garamond" w:hAnsi="Garamond" w:cs="Times New Roman"/>
          <w:sz w:val="24"/>
          <w:szCs w:val="24"/>
        </w:rPr>
        <w:t>Fro</w:t>
      </w:r>
      <w:r>
        <w:rPr>
          <w:rFonts w:ascii="Garamond" w:hAnsi="Garamond" w:cs="Times New Roman"/>
          <w:sz w:val="24"/>
          <w:szCs w:val="24"/>
        </w:rPr>
        <w:t>m the design</w:t>
      </w:r>
      <w:r w:rsidR="00D22035">
        <w:rPr>
          <w:rFonts w:ascii="Garamond" w:hAnsi="Garamond" w:cs="Times New Roman"/>
          <w:sz w:val="24"/>
          <w:szCs w:val="24"/>
        </w:rPr>
        <w:t xml:space="preserve"> and m</w:t>
      </w:r>
      <w:r>
        <w:rPr>
          <w:rFonts w:ascii="Garamond" w:hAnsi="Garamond" w:cs="Times New Roman"/>
          <w:sz w:val="24"/>
          <w:szCs w:val="24"/>
        </w:rPr>
        <w:t>enu</w:t>
      </w:r>
      <w:r w:rsidR="00D22035">
        <w:rPr>
          <w:rFonts w:ascii="Garamond" w:hAnsi="Garamond" w:cs="Times New Roman"/>
          <w:sz w:val="24"/>
          <w:szCs w:val="24"/>
        </w:rPr>
        <w:t xml:space="preserve"> to our</w:t>
      </w:r>
      <w:bookmarkStart w:id="0" w:name="_GoBack"/>
      <w:bookmarkEnd w:id="0"/>
      <w:r w:rsidR="00D22035">
        <w:rPr>
          <w:rFonts w:ascii="Garamond" w:hAnsi="Garamond" w:cs="Times New Roman"/>
          <w:sz w:val="24"/>
          <w:szCs w:val="24"/>
        </w:rPr>
        <w:t xml:space="preserve"> atmosphere and service</w:t>
      </w:r>
      <w:r>
        <w:rPr>
          <w:rFonts w:ascii="Garamond" w:hAnsi="Garamond" w:cs="Times New Roman"/>
          <w:sz w:val="24"/>
          <w:szCs w:val="24"/>
        </w:rPr>
        <w:t>, we want</w:t>
      </w:r>
      <w:r w:rsidR="00D22035">
        <w:rPr>
          <w:rFonts w:ascii="Garamond" w:hAnsi="Garamond" w:cs="Times New Roman"/>
          <w:sz w:val="24"/>
          <w:szCs w:val="24"/>
        </w:rPr>
        <w:t>ed</w:t>
      </w:r>
      <w:r>
        <w:rPr>
          <w:rFonts w:ascii="Garamond" w:hAnsi="Garamond" w:cs="Times New Roman"/>
          <w:sz w:val="24"/>
          <w:szCs w:val="24"/>
        </w:rPr>
        <w:t xml:space="preserve"> this concept to be </w:t>
      </w:r>
      <w:r w:rsidR="00D22035">
        <w:rPr>
          <w:rFonts w:ascii="Garamond" w:hAnsi="Garamond" w:cs="Times New Roman"/>
          <w:sz w:val="24"/>
          <w:szCs w:val="24"/>
        </w:rPr>
        <w:t xml:space="preserve">a first of its kind in </w:t>
      </w:r>
      <w:r>
        <w:rPr>
          <w:rFonts w:ascii="Garamond" w:hAnsi="Garamond" w:cs="Times New Roman"/>
          <w:sz w:val="24"/>
          <w:szCs w:val="24"/>
        </w:rPr>
        <w:t xml:space="preserve">Houston,” said </w:t>
      </w:r>
      <w:r w:rsidR="00303125">
        <w:rPr>
          <w:rFonts w:ascii="Garamond" w:hAnsi="Garamond" w:cs="Times New Roman"/>
          <w:sz w:val="24"/>
          <w:szCs w:val="24"/>
        </w:rPr>
        <w:t xml:space="preserve">Tilman </w:t>
      </w:r>
      <w:r>
        <w:rPr>
          <w:rFonts w:ascii="Garamond" w:hAnsi="Garamond" w:cs="Times New Roman"/>
          <w:sz w:val="24"/>
          <w:szCs w:val="24"/>
        </w:rPr>
        <w:t>Fertitta</w:t>
      </w:r>
      <w:r w:rsidR="00CD3FD1">
        <w:rPr>
          <w:rFonts w:ascii="Garamond" w:hAnsi="Garamond" w:cs="Times New Roman"/>
          <w:sz w:val="24"/>
          <w:szCs w:val="24"/>
        </w:rPr>
        <w:t>.</w:t>
      </w:r>
      <w:r>
        <w:rPr>
          <w:rFonts w:ascii="Garamond" w:hAnsi="Garamond" w:cs="Times New Roman"/>
          <w:sz w:val="24"/>
          <w:szCs w:val="24"/>
        </w:rPr>
        <w:t xml:space="preserve"> </w:t>
      </w:r>
      <w:r w:rsidRPr="00FF3A18">
        <w:rPr>
          <w:rFonts w:ascii="Garamond" w:hAnsi="Garamond" w:cs="Times New Roman"/>
          <w:sz w:val="24"/>
          <w:szCs w:val="24"/>
        </w:rPr>
        <w:t>“</w:t>
      </w:r>
      <w:r w:rsidR="00303125">
        <w:rPr>
          <w:rFonts w:ascii="Garamond" w:hAnsi="Garamond" w:cs="Times New Roman"/>
          <w:sz w:val="24"/>
          <w:szCs w:val="24"/>
        </w:rPr>
        <w:t>Just like T</w:t>
      </w:r>
      <w:r w:rsidR="00BD0806" w:rsidRPr="00FF3A18">
        <w:rPr>
          <w:rFonts w:ascii="Garamond" w:hAnsi="Garamond" w:cs="Times New Roman"/>
          <w:sz w:val="24"/>
          <w:szCs w:val="24"/>
        </w:rPr>
        <w:t xml:space="preserve">he Post Oak Hotel, </w:t>
      </w:r>
      <w:r w:rsidR="00FF3A18" w:rsidRPr="00FF3A18">
        <w:rPr>
          <w:rFonts w:ascii="Garamond" w:hAnsi="Garamond" w:cs="Times New Roman"/>
          <w:sz w:val="24"/>
          <w:szCs w:val="24"/>
        </w:rPr>
        <w:t xml:space="preserve">Bloom &amp; Bee </w:t>
      </w:r>
      <w:r w:rsidR="00BD0806" w:rsidRPr="00FF3A18">
        <w:rPr>
          <w:rFonts w:ascii="Garamond" w:hAnsi="Garamond" w:cs="Times New Roman"/>
          <w:sz w:val="24"/>
          <w:szCs w:val="24"/>
        </w:rPr>
        <w:t xml:space="preserve">delivers a luxury dining experience </w:t>
      </w:r>
      <w:r w:rsidR="00FF3A18" w:rsidRPr="00FF3A18">
        <w:rPr>
          <w:rFonts w:ascii="Garamond" w:hAnsi="Garamond" w:cs="Times New Roman"/>
          <w:sz w:val="24"/>
          <w:szCs w:val="24"/>
        </w:rPr>
        <w:t>that is unrivaled in this city</w:t>
      </w:r>
      <w:r w:rsidR="00BD0806" w:rsidRPr="00FF3A18">
        <w:rPr>
          <w:rFonts w:ascii="Garamond" w:hAnsi="Garamond" w:cs="Times New Roman"/>
          <w:sz w:val="24"/>
          <w:szCs w:val="24"/>
        </w:rPr>
        <w:t>.</w:t>
      </w:r>
      <w:r w:rsidR="00FF3A18" w:rsidRPr="00FF3A18">
        <w:rPr>
          <w:rFonts w:ascii="Garamond" w:hAnsi="Garamond" w:cs="Times New Roman"/>
          <w:sz w:val="24"/>
          <w:szCs w:val="24"/>
        </w:rPr>
        <w:t>”</w:t>
      </w:r>
    </w:p>
    <w:p w14:paraId="5022A4F4" w14:textId="4702110B" w:rsidR="00FD1828" w:rsidRDefault="00FD1828" w:rsidP="00324B97">
      <w:pPr>
        <w:pStyle w:val="PlainText"/>
        <w:rPr>
          <w:sz w:val="24"/>
          <w:szCs w:val="24"/>
        </w:rPr>
      </w:pPr>
      <w:r>
        <w:rPr>
          <w:sz w:val="24"/>
          <w:szCs w:val="24"/>
        </w:rPr>
        <w:t>Only nine other restaurants in Houston have received the AAA Four-Diamond award</w:t>
      </w:r>
      <w:r w:rsidR="008C357B">
        <w:rPr>
          <w:sz w:val="24"/>
          <w:szCs w:val="24"/>
        </w:rPr>
        <w:t xml:space="preserve"> and not one </w:t>
      </w:r>
      <w:r w:rsidR="00003491">
        <w:rPr>
          <w:sz w:val="24"/>
          <w:szCs w:val="24"/>
        </w:rPr>
        <w:t>restaurant in the market has</w:t>
      </w:r>
      <w:r>
        <w:rPr>
          <w:sz w:val="24"/>
          <w:szCs w:val="24"/>
        </w:rPr>
        <w:t xml:space="preserve"> been recognized with AAA’s Five-Diamond ranking. </w:t>
      </w:r>
    </w:p>
    <w:p w14:paraId="2FCFDB6C" w14:textId="77777777" w:rsidR="00FD1828" w:rsidRDefault="00FD1828" w:rsidP="00324B97">
      <w:pPr>
        <w:pStyle w:val="PlainText"/>
        <w:rPr>
          <w:sz w:val="24"/>
          <w:szCs w:val="24"/>
        </w:rPr>
      </w:pPr>
    </w:p>
    <w:p w14:paraId="79C3A463" w14:textId="5C1F175B" w:rsidR="00324B97" w:rsidRDefault="00324B97" w:rsidP="00324B97">
      <w:pPr>
        <w:pStyle w:val="PlainText"/>
        <w:rPr>
          <w:sz w:val="24"/>
          <w:szCs w:val="24"/>
        </w:rPr>
      </w:pPr>
      <w:r w:rsidRPr="00324B97">
        <w:rPr>
          <w:sz w:val="24"/>
          <w:szCs w:val="24"/>
        </w:rPr>
        <w:t>Bloom &amp; Bee, located on the first floor of the hotel, specializes in fresh, locally-inspired cuisine amid a garden-like setting which includes abstract hand-blown glass flowers strewn across the ceiling. Terrace dining is also available and overlooks the pool area. The plush velvet dining chairs, custom wallpaper and hand painted mirrors provide the ideal location for "ladies who lunch" in Space City.</w:t>
      </w:r>
    </w:p>
    <w:p w14:paraId="527B3CB0" w14:textId="5CD41583" w:rsidR="00FF3A18" w:rsidRDefault="00FF3A18" w:rsidP="00324B97">
      <w:pPr>
        <w:pStyle w:val="PlainText"/>
        <w:rPr>
          <w:sz w:val="24"/>
          <w:szCs w:val="24"/>
        </w:rPr>
      </w:pPr>
    </w:p>
    <w:p w14:paraId="4F4A19CE" w14:textId="4A4891AA" w:rsidR="00FF3A18" w:rsidRPr="00324B97" w:rsidRDefault="00FF3A18" w:rsidP="00324B97">
      <w:pPr>
        <w:pStyle w:val="PlainText"/>
        <w:rPr>
          <w:sz w:val="24"/>
          <w:szCs w:val="24"/>
        </w:rPr>
      </w:pPr>
      <w:r>
        <w:rPr>
          <w:sz w:val="24"/>
          <w:szCs w:val="24"/>
        </w:rPr>
        <w:t xml:space="preserve">Bloom &amp; Bee’s Executive </w:t>
      </w:r>
      <w:r w:rsidRPr="00FF3A18">
        <w:rPr>
          <w:sz w:val="24"/>
          <w:szCs w:val="24"/>
        </w:rPr>
        <w:t xml:space="preserve">Chef </w:t>
      </w:r>
      <w:r>
        <w:rPr>
          <w:sz w:val="24"/>
          <w:szCs w:val="24"/>
        </w:rPr>
        <w:t xml:space="preserve">Jean Luc </w:t>
      </w:r>
      <w:proofErr w:type="spellStart"/>
      <w:r w:rsidRPr="00FF3A18">
        <w:rPr>
          <w:sz w:val="24"/>
          <w:szCs w:val="24"/>
        </w:rPr>
        <w:t>Royere</w:t>
      </w:r>
      <w:proofErr w:type="spellEnd"/>
      <w:r w:rsidRPr="00FF3A18">
        <w:rPr>
          <w:sz w:val="24"/>
          <w:szCs w:val="24"/>
        </w:rPr>
        <w:t xml:space="preserve"> has</w:t>
      </w:r>
      <w:r>
        <w:rPr>
          <w:sz w:val="24"/>
          <w:szCs w:val="24"/>
        </w:rPr>
        <w:t xml:space="preserve"> delivered a breathtaking menu using only the season’s freshest ingredients from local farms and fisheries. </w:t>
      </w:r>
      <w:proofErr w:type="spellStart"/>
      <w:r>
        <w:rPr>
          <w:sz w:val="24"/>
          <w:szCs w:val="24"/>
        </w:rPr>
        <w:t>Royere</w:t>
      </w:r>
      <w:proofErr w:type="spellEnd"/>
      <w:r w:rsidRPr="00FF3A18">
        <w:rPr>
          <w:sz w:val="24"/>
          <w:szCs w:val="24"/>
        </w:rPr>
        <w:t xml:space="preserve"> a vast breadth of culinary experience as a classically trained chef, as well as the distinction of being inducted to the renowned society of “Maîtres </w:t>
      </w:r>
      <w:proofErr w:type="spellStart"/>
      <w:r w:rsidRPr="00FF3A18">
        <w:rPr>
          <w:sz w:val="24"/>
          <w:szCs w:val="24"/>
        </w:rPr>
        <w:t>Cuisiniers</w:t>
      </w:r>
      <w:proofErr w:type="spellEnd"/>
      <w:r w:rsidRPr="00FF3A18">
        <w:rPr>
          <w:sz w:val="24"/>
          <w:szCs w:val="24"/>
        </w:rPr>
        <w:t xml:space="preserve"> de France” (Master Chef of France Association) in 2016. He has 10 years of experience working exclusively at Forbes Five-Star luxury properties across the country.</w:t>
      </w:r>
    </w:p>
    <w:p w14:paraId="78ECAC03" w14:textId="067A90B0" w:rsidR="00870C0F" w:rsidRDefault="007E09BC" w:rsidP="005E628A">
      <w:pPr>
        <w:spacing w:before="100" w:beforeAutospacing="1" w:after="100" w:afterAutospacing="1"/>
        <w:rPr>
          <w:rFonts w:ascii="Garamond" w:hAnsi="Garamond" w:cs="Times New Roman"/>
          <w:sz w:val="24"/>
          <w:szCs w:val="24"/>
        </w:rPr>
      </w:pPr>
      <w:r w:rsidRPr="00324B97">
        <w:rPr>
          <w:rFonts w:ascii="Garamond" w:hAnsi="Garamond" w:cs="Times New Roman"/>
          <w:sz w:val="24"/>
          <w:szCs w:val="24"/>
        </w:rPr>
        <w:t xml:space="preserve">The </w:t>
      </w:r>
      <w:r w:rsidR="00324B97" w:rsidRPr="00324B97">
        <w:rPr>
          <w:rFonts w:ascii="Garamond" w:hAnsi="Garamond" w:cs="Times New Roman"/>
          <w:sz w:val="24"/>
          <w:szCs w:val="24"/>
        </w:rPr>
        <w:t>Post Oak Hotel at Uptown Houston recently received the prestigious AAA</w:t>
      </w:r>
      <w:r w:rsidR="00D22035">
        <w:rPr>
          <w:rFonts w:ascii="Garamond" w:hAnsi="Garamond" w:cs="Times New Roman"/>
          <w:sz w:val="24"/>
          <w:szCs w:val="24"/>
        </w:rPr>
        <w:t xml:space="preserve"> Five-</w:t>
      </w:r>
      <w:r w:rsidR="00324B97" w:rsidRPr="00324B97">
        <w:rPr>
          <w:rFonts w:ascii="Garamond" w:hAnsi="Garamond" w:cs="Times New Roman"/>
          <w:sz w:val="24"/>
          <w:szCs w:val="24"/>
        </w:rPr>
        <w:t>Diamond award within six months after opening, being the only hotel in Houston recognized with this honor</w:t>
      </w:r>
      <w:r w:rsidR="00324B97">
        <w:rPr>
          <w:rFonts w:ascii="Garamond" w:hAnsi="Garamond" w:cs="Times New Roman"/>
          <w:sz w:val="24"/>
          <w:szCs w:val="24"/>
        </w:rPr>
        <w:t xml:space="preserve">. </w:t>
      </w:r>
      <w:r w:rsidR="004B630E" w:rsidRPr="00324B97">
        <w:rPr>
          <w:rFonts w:ascii="Garamond" w:hAnsi="Garamond" w:cs="Times New Roman"/>
          <w:sz w:val="24"/>
          <w:szCs w:val="24"/>
        </w:rPr>
        <w:t xml:space="preserve">It is an unrivaled property, </w:t>
      </w:r>
      <w:r w:rsidR="001940CB" w:rsidRPr="00324B97">
        <w:rPr>
          <w:rFonts w:ascii="Garamond" w:hAnsi="Garamond" w:cs="Times New Roman"/>
          <w:sz w:val="24"/>
          <w:szCs w:val="24"/>
        </w:rPr>
        <w:t xml:space="preserve">serving as </w:t>
      </w:r>
      <w:r w:rsidR="00910EF2" w:rsidRPr="00324B97">
        <w:rPr>
          <w:rFonts w:ascii="Garamond" w:hAnsi="Garamond" w:cs="Times New Roman"/>
          <w:sz w:val="24"/>
          <w:szCs w:val="24"/>
        </w:rPr>
        <w:t>a glittering beacon of Houston</w:t>
      </w:r>
      <w:r w:rsidR="009C0143" w:rsidRPr="00324B97">
        <w:rPr>
          <w:rFonts w:ascii="Garamond" w:hAnsi="Garamond" w:cs="Times New Roman"/>
          <w:sz w:val="24"/>
          <w:szCs w:val="24"/>
        </w:rPr>
        <w:t>’s standing</w:t>
      </w:r>
      <w:r w:rsidR="00910EF2" w:rsidRPr="00324B97">
        <w:rPr>
          <w:rFonts w:ascii="Garamond" w:hAnsi="Garamond" w:cs="Times New Roman"/>
          <w:sz w:val="24"/>
          <w:szCs w:val="24"/>
        </w:rPr>
        <w:t xml:space="preserve"> as a key</w:t>
      </w:r>
      <w:r w:rsidR="004B630E" w:rsidRPr="00324B97">
        <w:rPr>
          <w:rFonts w:ascii="Garamond" w:hAnsi="Garamond" w:cs="Times New Roman"/>
          <w:sz w:val="24"/>
          <w:szCs w:val="24"/>
        </w:rPr>
        <w:t xml:space="preserve"> destination in</w:t>
      </w:r>
      <w:r w:rsidR="00D63EBE" w:rsidRPr="00324B97">
        <w:rPr>
          <w:rFonts w:ascii="Garamond" w:hAnsi="Garamond" w:cs="Times New Roman"/>
          <w:sz w:val="24"/>
          <w:szCs w:val="24"/>
        </w:rPr>
        <w:t xml:space="preserve"> the South</w:t>
      </w:r>
      <w:r w:rsidR="0095600A" w:rsidRPr="00324B97">
        <w:rPr>
          <w:rFonts w:ascii="Garamond" w:hAnsi="Garamond" w:cs="Times New Roman"/>
          <w:sz w:val="24"/>
          <w:szCs w:val="24"/>
        </w:rPr>
        <w:t>west</w:t>
      </w:r>
      <w:r w:rsidR="000F7D04" w:rsidRPr="00324B97">
        <w:rPr>
          <w:rFonts w:ascii="Garamond" w:hAnsi="Garamond" w:cs="Times New Roman"/>
          <w:sz w:val="24"/>
          <w:szCs w:val="24"/>
        </w:rPr>
        <w:t>.</w:t>
      </w:r>
    </w:p>
    <w:p w14:paraId="0FE10DF4" w14:textId="4CF085F3" w:rsidR="00FF3A18" w:rsidRPr="00324B97" w:rsidRDefault="00FF3A18" w:rsidP="005E628A">
      <w:pPr>
        <w:spacing w:before="100" w:beforeAutospacing="1" w:after="100" w:afterAutospacing="1"/>
        <w:rPr>
          <w:rFonts w:ascii="Garamond" w:hAnsi="Garamond" w:cs="Times New Roman"/>
          <w:sz w:val="24"/>
          <w:szCs w:val="24"/>
        </w:rPr>
      </w:pPr>
      <w:r>
        <w:rPr>
          <w:rFonts w:ascii="Garamond" w:hAnsi="Garamond" w:cs="Times New Roman"/>
          <w:sz w:val="24"/>
          <w:szCs w:val="24"/>
        </w:rPr>
        <w:t xml:space="preserve">Bloom &amp; Bee is </w:t>
      </w:r>
      <w:r w:rsidRPr="00FF3A18">
        <w:rPr>
          <w:rFonts w:ascii="Garamond" w:hAnsi="Garamond" w:cs="Times New Roman"/>
          <w:sz w:val="24"/>
          <w:szCs w:val="24"/>
        </w:rPr>
        <w:t>open from 6:30 a.m.-10:30 p.m. weekdays, 7 a.m.-10:30 p.m. on Saturday, and 7 a.m.-10 p.m. on Sunday.</w:t>
      </w:r>
      <w:r>
        <w:rPr>
          <w:rFonts w:ascii="Garamond" w:hAnsi="Garamond" w:cs="Times New Roman"/>
          <w:sz w:val="24"/>
          <w:szCs w:val="24"/>
        </w:rPr>
        <w:t xml:space="preserve"> For more information or to make a reservation, please visit </w:t>
      </w:r>
      <w:hyperlink r:id="rId7" w:history="1">
        <w:r w:rsidRPr="0080558C">
          <w:rPr>
            <w:rStyle w:val="Hyperlink"/>
            <w:rFonts w:ascii="Garamond" w:hAnsi="Garamond" w:cs="Times New Roman"/>
            <w:sz w:val="24"/>
            <w:szCs w:val="24"/>
          </w:rPr>
          <w:t>www.thepostoakhotel.com</w:t>
        </w:r>
      </w:hyperlink>
      <w:r>
        <w:rPr>
          <w:rFonts w:ascii="Garamond" w:hAnsi="Garamond" w:cs="Times New Roman"/>
          <w:sz w:val="24"/>
          <w:szCs w:val="24"/>
        </w:rPr>
        <w:t xml:space="preserve"> or call </w:t>
      </w:r>
      <w:r w:rsidRPr="00FF3A18">
        <w:rPr>
          <w:rFonts w:ascii="Garamond" w:hAnsi="Garamond" w:cs="Times New Roman"/>
          <w:sz w:val="24"/>
          <w:szCs w:val="24"/>
        </w:rPr>
        <w:t>346-227-5139</w:t>
      </w:r>
      <w:r>
        <w:rPr>
          <w:rFonts w:ascii="Garamond" w:hAnsi="Garamond" w:cs="Times New Roman"/>
          <w:sz w:val="24"/>
          <w:szCs w:val="24"/>
        </w:rPr>
        <w:t xml:space="preserve">. </w:t>
      </w:r>
    </w:p>
    <w:p w14:paraId="2A8FEBC6" w14:textId="77777777" w:rsidR="00630391" w:rsidRPr="00280E41" w:rsidRDefault="00630391" w:rsidP="00630391">
      <w:pPr>
        <w:rPr>
          <w:rFonts w:ascii="Garamond" w:hAnsi="Garamond"/>
          <w:b/>
          <w:sz w:val="24"/>
          <w:szCs w:val="24"/>
        </w:rPr>
      </w:pPr>
      <w:r w:rsidRPr="00280E41">
        <w:rPr>
          <w:rFonts w:ascii="Garamond" w:hAnsi="Garamond"/>
          <w:b/>
          <w:sz w:val="24"/>
          <w:szCs w:val="24"/>
        </w:rPr>
        <w:lastRenderedPageBreak/>
        <w:t xml:space="preserve">ABOUT THE POST OAK HOTEL AT UPTOWN HOUSTON </w:t>
      </w:r>
    </w:p>
    <w:p w14:paraId="6E54C7FE" w14:textId="6A66BE66" w:rsidR="00E21DF7" w:rsidRPr="00280E41" w:rsidRDefault="00E21DF7" w:rsidP="00E21DF7">
      <w:pPr>
        <w:pStyle w:val="PlainText"/>
        <w:jc w:val="both"/>
        <w:rPr>
          <w:sz w:val="24"/>
          <w:szCs w:val="24"/>
        </w:rPr>
      </w:pPr>
      <w:r w:rsidRPr="00280E41">
        <w:rPr>
          <w:sz w:val="24"/>
          <w:szCs w:val="24"/>
        </w:rPr>
        <w:t>The Post Oak Hotel at Uptown Houston is Houston’s newest destination for the discerning traveler. Set on 10 oak-studded acres, the sleek 38-story tower boasts 250 ultra-modern guestrooms and suites; 20 executive residences; and an elegant 35,000-square-foot conference facility, includ</w:t>
      </w:r>
      <w:r w:rsidR="00DA5D0C" w:rsidRPr="00280E41">
        <w:rPr>
          <w:sz w:val="24"/>
          <w:szCs w:val="24"/>
        </w:rPr>
        <w:t xml:space="preserve">ing the largest ballroom in the </w:t>
      </w:r>
      <w:r w:rsidRPr="00280E41">
        <w:rPr>
          <w:sz w:val="24"/>
          <w:szCs w:val="24"/>
        </w:rPr>
        <w:t>Uptown Houston area. Located mere steps from The Galleria and River Oaks District, The Post Oak Hotel caters to business and leisure travelers alike with lavish accommodations, five-fixture deluxe bathrooms, three televisions, sophisticated technology, and unobstructed views. While the standard guestroom offers 500 square feet of luxurious and abundant living space, the immense 5,000 square-foot, two-bedroom Presidential Suite is the most opulent of them all and serves as Houston’s unmatched, ultra-luxurious suite offering extra concealment and discretion with private elevator access, media room, exercise room and secluded terrace.</w:t>
      </w:r>
    </w:p>
    <w:p w14:paraId="45895CE6" w14:textId="77777777" w:rsidR="00E21DF7" w:rsidRPr="00280E41" w:rsidRDefault="00E21DF7" w:rsidP="00E21DF7">
      <w:pPr>
        <w:pStyle w:val="PlainText"/>
        <w:jc w:val="both"/>
        <w:rPr>
          <w:sz w:val="24"/>
          <w:szCs w:val="24"/>
        </w:rPr>
      </w:pPr>
    </w:p>
    <w:p w14:paraId="41BDC6AF" w14:textId="43CD986B" w:rsidR="00E21DF7" w:rsidRPr="00280E41" w:rsidRDefault="00E21DF7" w:rsidP="00E21DF7">
      <w:pPr>
        <w:pStyle w:val="PlainText"/>
        <w:jc w:val="both"/>
        <w:rPr>
          <w:sz w:val="24"/>
          <w:szCs w:val="24"/>
        </w:rPr>
      </w:pPr>
      <w:r w:rsidRPr="00280E41">
        <w:rPr>
          <w:sz w:val="24"/>
          <w:szCs w:val="24"/>
        </w:rPr>
        <w:t xml:space="preserve">Unique amenities include a two-story Rolls-Royce showroom and on-site Bentley and Bugatti Post Oak Motors dealership, as well as </w:t>
      </w:r>
      <w:r w:rsidR="00071AA3" w:rsidRPr="00280E41">
        <w:rPr>
          <w:sz w:val="24"/>
          <w:szCs w:val="24"/>
        </w:rPr>
        <w:t xml:space="preserve">six restaurants and bars throughout the </w:t>
      </w:r>
      <w:r w:rsidR="00BF0C6E" w:rsidRPr="00280E41">
        <w:rPr>
          <w:sz w:val="24"/>
          <w:szCs w:val="24"/>
        </w:rPr>
        <w:t>hotel</w:t>
      </w:r>
      <w:r w:rsidR="00071AA3" w:rsidRPr="00280E41">
        <w:rPr>
          <w:sz w:val="24"/>
          <w:szCs w:val="24"/>
        </w:rPr>
        <w:t xml:space="preserve"> with dining choices from </w:t>
      </w:r>
      <w:r w:rsidR="00BF0C6E" w:rsidRPr="00280E41">
        <w:rPr>
          <w:sz w:val="24"/>
          <w:szCs w:val="24"/>
        </w:rPr>
        <w:t xml:space="preserve">sophisticated cuisine in Bloom &amp; Bee and exotic libations at H Bar to pub-style fare at Craft F&amp;B and </w:t>
      </w:r>
      <w:r w:rsidR="00071AA3" w:rsidRPr="00280E41">
        <w:rPr>
          <w:sz w:val="24"/>
          <w:szCs w:val="24"/>
        </w:rPr>
        <w:t>fresh-baked pas</w:t>
      </w:r>
      <w:r w:rsidR="00BF0C6E" w:rsidRPr="00280E41">
        <w:rPr>
          <w:sz w:val="24"/>
          <w:szCs w:val="24"/>
        </w:rPr>
        <w:t>tries at Bouchée Patisserie</w:t>
      </w:r>
      <w:r w:rsidR="00071AA3" w:rsidRPr="00280E41">
        <w:rPr>
          <w:sz w:val="24"/>
          <w:szCs w:val="24"/>
        </w:rPr>
        <w:t xml:space="preserve">. </w:t>
      </w:r>
      <w:r w:rsidR="00BF0C6E" w:rsidRPr="00280E41">
        <w:rPr>
          <w:sz w:val="24"/>
          <w:szCs w:val="24"/>
        </w:rPr>
        <w:t xml:space="preserve">Also on property </w:t>
      </w:r>
      <w:r w:rsidR="00595917" w:rsidRPr="00280E41">
        <w:rPr>
          <w:sz w:val="24"/>
          <w:szCs w:val="24"/>
        </w:rPr>
        <w:t>is celebrity acclaimed and Texas’ first Mastro’s Steakhouse</w:t>
      </w:r>
      <w:r w:rsidR="00071AA3" w:rsidRPr="00280E41">
        <w:rPr>
          <w:sz w:val="24"/>
          <w:szCs w:val="24"/>
        </w:rPr>
        <w:t>,</w:t>
      </w:r>
      <w:r w:rsidR="00595917" w:rsidRPr="00280E41">
        <w:rPr>
          <w:sz w:val="24"/>
          <w:szCs w:val="24"/>
        </w:rPr>
        <w:t xml:space="preserve"> </w:t>
      </w:r>
      <w:r w:rsidR="00BF0C6E" w:rsidRPr="00280E41">
        <w:rPr>
          <w:sz w:val="24"/>
          <w:szCs w:val="24"/>
        </w:rPr>
        <w:t>as well as</w:t>
      </w:r>
      <w:r w:rsidR="00071AA3" w:rsidRPr="00280E41">
        <w:rPr>
          <w:sz w:val="24"/>
          <w:szCs w:val="24"/>
        </w:rPr>
        <w:t xml:space="preserve"> </w:t>
      </w:r>
      <w:r w:rsidR="00595917" w:rsidRPr="00280E41">
        <w:rPr>
          <w:sz w:val="24"/>
          <w:szCs w:val="24"/>
        </w:rPr>
        <w:t>Willie G’s Seafood</w:t>
      </w:r>
      <w:r w:rsidR="00071AA3" w:rsidRPr="00280E41">
        <w:rPr>
          <w:sz w:val="24"/>
          <w:szCs w:val="24"/>
        </w:rPr>
        <w:t xml:space="preserve">, a Houston institution with an amazing raw bar and seafood favorites. </w:t>
      </w:r>
      <w:r w:rsidR="00336760" w:rsidRPr="00280E41">
        <w:rPr>
          <w:sz w:val="24"/>
          <w:szCs w:val="24"/>
        </w:rPr>
        <w:t xml:space="preserve">A multi-million-dollar modern art collection with pieces </w:t>
      </w:r>
      <w:r w:rsidR="0039532E" w:rsidRPr="00280E41">
        <w:rPr>
          <w:sz w:val="24"/>
          <w:szCs w:val="24"/>
        </w:rPr>
        <w:t xml:space="preserve">by Frank Stella, Alex Katz, Robert Motherwell, Donald Sultan, Joseph Glasco, and Howard Hodgkin are strategically placed throughout the hotel, giving it a museum-quality feel. </w:t>
      </w:r>
      <w:r w:rsidRPr="00280E41">
        <w:rPr>
          <w:sz w:val="24"/>
          <w:szCs w:val="24"/>
        </w:rPr>
        <w:t>The Cellar, the hotel’s expan</w:t>
      </w:r>
      <w:r w:rsidR="009820F0" w:rsidRPr="00280E41">
        <w:rPr>
          <w:sz w:val="24"/>
          <w:szCs w:val="24"/>
        </w:rPr>
        <w:t>sive wine collection with over 3</w:t>
      </w:r>
      <w:r w:rsidRPr="00280E41">
        <w:rPr>
          <w:sz w:val="24"/>
          <w:szCs w:val="24"/>
        </w:rPr>
        <w:t>0,000 bottles, offers guests and restaurant patrons access to more than $3 million of the world’s finest wines including vintages dating back to the 1800’s. Additional offerings for an effortless experience include the indulgent Post Oak Spa, Salon, and the hotel’s fashion-forward boutique, 29</w:t>
      </w:r>
      <w:r w:rsidRPr="00280E41">
        <w:rPr>
          <w:sz w:val="24"/>
          <w:szCs w:val="24"/>
          <w:vertAlign w:val="superscript"/>
        </w:rPr>
        <w:t>o</w:t>
      </w:r>
      <w:r w:rsidRPr="00280E41">
        <w:rPr>
          <w:sz w:val="24"/>
          <w:szCs w:val="24"/>
        </w:rPr>
        <w:t xml:space="preserve"> North</w:t>
      </w:r>
      <w:r w:rsidR="00FE41EF" w:rsidRPr="00280E41">
        <w:rPr>
          <w:sz w:val="24"/>
          <w:szCs w:val="24"/>
        </w:rPr>
        <w:t>. The Post Oak Hotel is among 43</w:t>
      </w:r>
      <w:r w:rsidRPr="00280E41">
        <w:rPr>
          <w:sz w:val="24"/>
          <w:szCs w:val="24"/>
        </w:rPr>
        <w:t xml:space="preserve"> properties in the nation honored in the Preferred Hotels &amp; Resorts Legends Collection, receiving the brand’s top-level accreditation for its high-quality standards and unparalleled service. To make a hotel reservation, please call 844.386.1600 or visit </w:t>
      </w:r>
      <w:hyperlink r:id="rId8" w:history="1">
        <w:r w:rsidRPr="00280E41">
          <w:rPr>
            <w:rStyle w:val="Hyperlink"/>
            <w:sz w:val="24"/>
            <w:szCs w:val="24"/>
          </w:rPr>
          <w:t>www.thepostoak.com</w:t>
        </w:r>
      </w:hyperlink>
      <w:r w:rsidRPr="00280E41">
        <w:rPr>
          <w:sz w:val="24"/>
          <w:szCs w:val="24"/>
        </w:rPr>
        <w:t xml:space="preserve">. </w:t>
      </w:r>
    </w:p>
    <w:p w14:paraId="287C0D54" w14:textId="77777777" w:rsidR="00E21DF7" w:rsidRPr="00280E41" w:rsidRDefault="00E21DF7" w:rsidP="00E21DF7">
      <w:pPr>
        <w:pStyle w:val="PlainText"/>
        <w:jc w:val="both"/>
        <w:rPr>
          <w:sz w:val="24"/>
          <w:szCs w:val="24"/>
        </w:rPr>
      </w:pPr>
    </w:p>
    <w:p w14:paraId="3A181C9E" w14:textId="77777777" w:rsidR="00630391" w:rsidRPr="00C90214" w:rsidRDefault="00630391" w:rsidP="00630391">
      <w:pPr>
        <w:jc w:val="center"/>
        <w:rPr>
          <w:rFonts w:ascii="Garamond" w:hAnsi="Garamond"/>
          <w:sz w:val="24"/>
          <w:szCs w:val="24"/>
        </w:rPr>
      </w:pPr>
      <w:r w:rsidRPr="00280E41">
        <w:rPr>
          <w:rFonts w:ascii="Garamond" w:hAnsi="Garamond"/>
          <w:sz w:val="24"/>
          <w:szCs w:val="24"/>
        </w:rPr>
        <w:t>###</w:t>
      </w:r>
    </w:p>
    <w:p w14:paraId="4A0EAFB7" w14:textId="77777777" w:rsidR="00630391" w:rsidRPr="009C1D1F" w:rsidRDefault="00630391" w:rsidP="00630391">
      <w:pPr>
        <w:spacing w:before="100" w:beforeAutospacing="1" w:after="100" w:afterAutospacing="1"/>
        <w:rPr>
          <w:rFonts w:ascii="Garamond" w:hAnsi="Garamond" w:cs="Times New Roman"/>
          <w:sz w:val="24"/>
          <w:szCs w:val="24"/>
        </w:rPr>
      </w:pPr>
    </w:p>
    <w:p w14:paraId="3077E2E9" w14:textId="77777777" w:rsidR="00630391" w:rsidRPr="009C1D1F" w:rsidRDefault="00630391" w:rsidP="00630391">
      <w:pPr>
        <w:spacing w:before="100" w:beforeAutospacing="1" w:after="100" w:afterAutospacing="1"/>
        <w:rPr>
          <w:rFonts w:ascii="Garamond" w:hAnsi="Garamond" w:cs="Times New Roman"/>
          <w:b/>
          <w:sz w:val="24"/>
          <w:szCs w:val="24"/>
        </w:rPr>
      </w:pPr>
    </w:p>
    <w:p w14:paraId="0248DFE9" w14:textId="77777777" w:rsidR="00630391" w:rsidRPr="009C1D1F" w:rsidRDefault="00630391" w:rsidP="00630391">
      <w:pPr>
        <w:rPr>
          <w:rFonts w:ascii="Garamond" w:hAnsi="Garamond"/>
          <w:sz w:val="24"/>
          <w:szCs w:val="24"/>
        </w:rPr>
      </w:pPr>
    </w:p>
    <w:p w14:paraId="40C2AA43" w14:textId="77777777" w:rsidR="00630391" w:rsidRDefault="00630391"/>
    <w:sectPr w:rsidR="00630391" w:rsidSect="00630852">
      <w:pgSz w:w="12240" w:h="15840"/>
      <w:pgMar w:top="1440"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391"/>
    <w:rsid w:val="00003491"/>
    <w:rsid w:val="000241A3"/>
    <w:rsid w:val="00034AF7"/>
    <w:rsid w:val="00071AA3"/>
    <w:rsid w:val="00093947"/>
    <w:rsid w:val="000B1F2E"/>
    <w:rsid w:val="000D3CAC"/>
    <w:rsid w:val="000F6C07"/>
    <w:rsid w:val="000F7D04"/>
    <w:rsid w:val="001278B4"/>
    <w:rsid w:val="001302DF"/>
    <w:rsid w:val="00155630"/>
    <w:rsid w:val="0016269F"/>
    <w:rsid w:val="001940CB"/>
    <w:rsid w:val="001A4FA4"/>
    <w:rsid w:val="001B7984"/>
    <w:rsid w:val="00232C16"/>
    <w:rsid w:val="00253704"/>
    <w:rsid w:val="00266C7F"/>
    <w:rsid w:val="00280E41"/>
    <w:rsid w:val="002B02C1"/>
    <w:rsid w:val="002D1999"/>
    <w:rsid w:val="002E65BC"/>
    <w:rsid w:val="00303125"/>
    <w:rsid w:val="00324B97"/>
    <w:rsid w:val="003318FB"/>
    <w:rsid w:val="00336760"/>
    <w:rsid w:val="003926AF"/>
    <w:rsid w:val="0039532E"/>
    <w:rsid w:val="00395B52"/>
    <w:rsid w:val="003D2A59"/>
    <w:rsid w:val="004049FB"/>
    <w:rsid w:val="00407D16"/>
    <w:rsid w:val="00464255"/>
    <w:rsid w:val="004B630E"/>
    <w:rsid w:val="004C2E6E"/>
    <w:rsid w:val="004C6403"/>
    <w:rsid w:val="004F4E35"/>
    <w:rsid w:val="00595917"/>
    <w:rsid w:val="005C3CD1"/>
    <w:rsid w:val="005E628A"/>
    <w:rsid w:val="00601A5A"/>
    <w:rsid w:val="00601B8F"/>
    <w:rsid w:val="00606470"/>
    <w:rsid w:val="00611FE8"/>
    <w:rsid w:val="00630391"/>
    <w:rsid w:val="00630852"/>
    <w:rsid w:val="0066591F"/>
    <w:rsid w:val="00672F95"/>
    <w:rsid w:val="006B1ACB"/>
    <w:rsid w:val="006D010C"/>
    <w:rsid w:val="00705DD8"/>
    <w:rsid w:val="00737660"/>
    <w:rsid w:val="00752EF5"/>
    <w:rsid w:val="007538C7"/>
    <w:rsid w:val="007759F3"/>
    <w:rsid w:val="00786C67"/>
    <w:rsid w:val="007E09BC"/>
    <w:rsid w:val="007E1870"/>
    <w:rsid w:val="00870C0F"/>
    <w:rsid w:val="008C357B"/>
    <w:rsid w:val="008E2616"/>
    <w:rsid w:val="008E4856"/>
    <w:rsid w:val="008F5D20"/>
    <w:rsid w:val="00910EF2"/>
    <w:rsid w:val="0095600A"/>
    <w:rsid w:val="009820F0"/>
    <w:rsid w:val="009C0143"/>
    <w:rsid w:val="009D5437"/>
    <w:rsid w:val="009F7179"/>
    <w:rsid w:val="00AB481B"/>
    <w:rsid w:val="00B34FEE"/>
    <w:rsid w:val="00B73DE3"/>
    <w:rsid w:val="00BB3FD9"/>
    <w:rsid w:val="00BC1595"/>
    <w:rsid w:val="00BD0806"/>
    <w:rsid w:val="00BD31CE"/>
    <w:rsid w:val="00BD67F4"/>
    <w:rsid w:val="00BF0C6E"/>
    <w:rsid w:val="00C0283D"/>
    <w:rsid w:val="00C04999"/>
    <w:rsid w:val="00C1241D"/>
    <w:rsid w:val="00C16840"/>
    <w:rsid w:val="00C519F9"/>
    <w:rsid w:val="00C72255"/>
    <w:rsid w:val="00C90214"/>
    <w:rsid w:val="00CD3FD1"/>
    <w:rsid w:val="00CF11B7"/>
    <w:rsid w:val="00CF66BE"/>
    <w:rsid w:val="00D02276"/>
    <w:rsid w:val="00D22035"/>
    <w:rsid w:val="00D559D1"/>
    <w:rsid w:val="00D63EBE"/>
    <w:rsid w:val="00D901F6"/>
    <w:rsid w:val="00DA5D0C"/>
    <w:rsid w:val="00DC610C"/>
    <w:rsid w:val="00E21DF7"/>
    <w:rsid w:val="00E32E00"/>
    <w:rsid w:val="00E45338"/>
    <w:rsid w:val="00ED72DF"/>
    <w:rsid w:val="00EE3887"/>
    <w:rsid w:val="00EF5E17"/>
    <w:rsid w:val="00F70FCA"/>
    <w:rsid w:val="00F935A4"/>
    <w:rsid w:val="00FD1828"/>
    <w:rsid w:val="00FD1DFC"/>
    <w:rsid w:val="00FE41EF"/>
    <w:rsid w:val="00FF3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4F175"/>
  <w15:docId w15:val="{A13A30F6-4153-4AA3-8023-2D9C8595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391"/>
    <w:pPr>
      <w:widowControl w:val="0"/>
      <w:spacing w:after="0" w:line="240" w:lineRule="auto"/>
    </w:pPr>
    <w:rPr>
      <w:rFonts w:ascii="Geneva" w:hAnsi="Geneva"/>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391"/>
    <w:rPr>
      <w:color w:val="0563C1" w:themeColor="hyperlink"/>
      <w:u w:val="single"/>
    </w:rPr>
  </w:style>
  <w:style w:type="character" w:customStyle="1" w:styleId="UnresolvedMention1">
    <w:name w:val="Unresolved Mention1"/>
    <w:basedOn w:val="DefaultParagraphFont"/>
    <w:uiPriority w:val="99"/>
    <w:semiHidden/>
    <w:unhideWhenUsed/>
    <w:rsid w:val="007759F3"/>
    <w:rPr>
      <w:color w:val="808080"/>
      <w:shd w:val="clear" w:color="auto" w:fill="E6E6E6"/>
    </w:rPr>
  </w:style>
  <w:style w:type="paragraph" w:styleId="PlainText">
    <w:name w:val="Plain Text"/>
    <w:basedOn w:val="Normal"/>
    <w:link w:val="PlainTextChar"/>
    <w:uiPriority w:val="99"/>
    <w:semiHidden/>
    <w:unhideWhenUsed/>
    <w:rsid w:val="00E21DF7"/>
    <w:pPr>
      <w:widowControl/>
    </w:pPr>
    <w:rPr>
      <w:rFonts w:ascii="Garamond" w:hAnsi="Garamond" w:cs="Times New Roman"/>
      <w:sz w:val="22"/>
      <w:lang w:eastAsia="en-US"/>
    </w:rPr>
  </w:style>
  <w:style w:type="character" w:customStyle="1" w:styleId="PlainTextChar">
    <w:name w:val="Plain Text Char"/>
    <w:basedOn w:val="DefaultParagraphFont"/>
    <w:link w:val="PlainText"/>
    <w:uiPriority w:val="99"/>
    <w:semiHidden/>
    <w:rsid w:val="00E21DF7"/>
    <w:rPr>
      <w:rFonts w:ascii="Garamond" w:hAnsi="Garamond" w:cs="Times New Roman"/>
    </w:rPr>
  </w:style>
  <w:style w:type="paragraph" w:styleId="BalloonText">
    <w:name w:val="Balloon Text"/>
    <w:basedOn w:val="Normal"/>
    <w:link w:val="BalloonTextChar"/>
    <w:uiPriority w:val="99"/>
    <w:semiHidden/>
    <w:unhideWhenUsed/>
    <w:rsid w:val="00BB3FD9"/>
    <w:rPr>
      <w:rFonts w:ascii="Lucida Grande" w:hAnsi="Lucida Grande"/>
      <w:sz w:val="18"/>
      <w:szCs w:val="18"/>
    </w:rPr>
  </w:style>
  <w:style w:type="character" w:customStyle="1" w:styleId="BalloonTextChar">
    <w:name w:val="Balloon Text Char"/>
    <w:basedOn w:val="DefaultParagraphFont"/>
    <w:link w:val="BalloonText"/>
    <w:uiPriority w:val="99"/>
    <w:semiHidden/>
    <w:rsid w:val="00BB3FD9"/>
    <w:rPr>
      <w:rFonts w:ascii="Lucida Grande" w:hAnsi="Lucida Grande"/>
      <w:sz w:val="18"/>
      <w:szCs w:val="18"/>
      <w:lang w:eastAsia="ja-JP"/>
    </w:rPr>
  </w:style>
  <w:style w:type="character" w:styleId="UnresolvedMention">
    <w:name w:val="Unresolved Mention"/>
    <w:basedOn w:val="DefaultParagraphFont"/>
    <w:uiPriority w:val="99"/>
    <w:semiHidden/>
    <w:unhideWhenUsed/>
    <w:rsid w:val="00FF3A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58724">
      <w:bodyDiv w:val="1"/>
      <w:marLeft w:val="0"/>
      <w:marRight w:val="0"/>
      <w:marTop w:val="0"/>
      <w:marBottom w:val="0"/>
      <w:divBdr>
        <w:top w:val="none" w:sz="0" w:space="0" w:color="auto"/>
        <w:left w:val="none" w:sz="0" w:space="0" w:color="auto"/>
        <w:bottom w:val="none" w:sz="0" w:space="0" w:color="auto"/>
        <w:right w:val="none" w:sz="0" w:space="0" w:color="auto"/>
      </w:divBdr>
    </w:div>
    <w:div w:id="1812945416">
      <w:bodyDiv w:val="1"/>
      <w:marLeft w:val="0"/>
      <w:marRight w:val="0"/>
      <w:marTop w:val="0"/>
      <w:marBottom w:val="0"/>
      <w:divBdr>
        <w:top w:val="none" w:sz="0" w:space="0" w:color="auto"/>
        <w:left w:val="none" w:sz="0" w:space="0" w:color="auto"/>
        <w:bottom w:val="none" w:sz="0" w:space="0" w:color="auto"/>
        <w:right w:val="none" w:sz="0" w:space="0" w:color="auto"/>
      </w:divBdr>
    </w:div>
    <w:div w:id="20757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ostoak.com" TargetMode="External"/><Relationship Id="rId3" Type="http://schemas.openxmlformats.org/officeDocument/2006/relationships/webSettings" Target="webSettings.xml"/><Relationship Id="rId7" Type="http://schemas.openxmlformats.org/officeDocument/2006/relationships/hyperlink" Target="http://www.thepostoakhot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wagner@dpwpr.com" TargetMode="External"/><Relationship Id="rId5" Type="http://schemas.openxmlformats.org/officeDocument/2006/relationships/hyperlink" Target="mailto:Katelyn@dpwpr.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Wagner</dc:creator>
  <cp:keywords/>
  <dc:description/>
  <cp:lastModifiedBy>Katelyn Roche Gosslee</cp:lastModifiedBy>
  <cp:revision>11</cp:revision>
  <dcterms:created xsi:type="dcterms:W3CDTF">2018-10-29T17:06:00Z</dcterms:created>
  <dcterms:modified xsi:type="dcterms:W3CDTF">2018-11-12T17:31:00Z</dcterms:modified>
</cp:coreProperties>
</file>